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rPr>
          <w:rFonts w:ascii="Karla" w:cs="Karla" w:eastAsia="Karla" w:hAnsi="Karla"/>
        </w:rPr>
      </w:pPr>
      <w:r w:rsidDel="00000000" w:rsidR="00000000" w:rsidRPr="00000000">
        <w:rPr>
          <w:rtl w:val="0"/>
        </w:rPr>
      </w:r>
    </w:p>
    <w:p w:rsidR="00000000" w:rsidDel="00000000" w:rsidP="00000000" w:rsidRDefault="00000000" w:rsidRPr="00000000" w14:paraId="00000002">
      <w:pPr>
        <w:pageBreakBefore w:val="0"/>
        <w:rPr>
          <w:rFonts w:ascii="Poppins SemiBold" w:cs="Poppins SemiBold" w:eastAsia="Poppins SemiBold" w:hAnsi="Poppins SemiBold"/>
        </w:rPr>
      </w:pPr>
      <w:r w:rsidDel="00000000" w:rsidR="00000000" w:rsidRPr="00000000">
        <w:rPr>
          <w:rFonts w:ascii="Poppins SemiBold" w:cs="Poppins SemiBold" w:eastAsia="Poppins SemiBold" w:hAnsi="Poppins SemiBold"/>
          <w:rtl w:val="0"/>
        </w:rPr>
        <w:t xml:space="preserve">ABOUT THE BFI FILM AUDIENCE NETWORK</w:t>
      </w:r>
    </w:p>
    <w:p w:rsidR="00000000" w:rsidDel="00000000" w:rsidP="00000000" w:rsidRDefault="00000000" w:rsidRPr="00000000" w14:paraId="00000003">
      <w:pPr>
        <w:pageBreakBefore w:val="0"/>
        <w:rPr>
          <w:rFonts w:ascii="Poppins SemiBold" w:cs="Poppins SemiBold" w:eastAsia="Poppins SemiBold" w:hAnsi="Poppins SemiBold"/>
        </w:rPr>
      </w:pPr>
      <w:r w:rsidDel="00000000" w:rsidR="00000000" w:rsidRPr="00000000">
        <w:rPr>
          <w:rtl w:val="0"/>
        </w:rPr>
      </w:r>
    </w:p>
    <w:p w:rsidR="00000000" w:rsidDel="00000000" w:rsidP="00000000" w:rsidRDefault="00000000" w:rsidRPr="00000000" w14:paraId="00000004">
      <w:pPr>
        <w:pageBreakBefore w:val="0"/>
        <w:spacing w:line="276" w:lineRule="auto"/>
        <w:rPr>
          <w:rFonts w:ascii="Karla" w:cs="Karla" w:eastAsia="Karla" w:hAnsi="Karla"/>
          <w:sz w:val="22"/>
          <w:szCs w:val="22"/>
        </w:rPr>
      </w:pPr>
      <w:r w:rsidDel="00000000" w:rsidR="00000000" w:rsidRPr="00000000">
        <w:rPr>
          <w:rFonts w:ascii="Karla" w:cs="Karla" w:eastAsia="Karla" w:hAnsi="Karla"/>
          <w:sz w:val="22"/>
          <w:szCs w:val="22"/>
          <w:rtl w:val="0"/>
        </w:rPr>
        <w:t xml:space="preserve">Supported by National Lottery funding, the BFI Film Audience Network (FAN) is central to the BFI’s aim to ensure the greatest choice of film is available for everyone. Established in 2012 to build wider and more diverse UK cinema audiences for British and international film, FAN is a unique, UK-wide collaboration made up of eight Hubs managed by leading film organisations and venues strategically placed around the country. FAN also supports talent development with BFI NETWORK Talent Executives in each of the English Hubs, with a mission to discover and support talented writers, directors and producers at the start of their careers.</w:t>
      </w:r>
    </w:p>
    <w:p w:rsidR="00000000" w:rsidDel="00000000" w:rsidP="00000000" w:rsidRDefault="00000000" w:rsidRPr="00000000" w14:paraId="00000005">
      <w:pPr>
        <w:pageBreakBefore w:val="0"/>
        <w:rPr>
          <w:rFonts w:ascii="Karla" w:cs="Karla" w:eastAsia="Karla" w:hAnsi="Karla"/>
          <w:sz w:val="22"/>
          <w:szCs w:val="22"/>
        </w:rPr>
      </w:pPr>
      <w:r w:rsidDel="00000000" w:rsidR="00000000" w:rsidRPr="00000000">
        <w:rPr>
          <w:rtl w:val="0"/>
        </w:rPr>
      </w:r>
    </w:p>
    <w:p w:rsidR="00000000" w:rsidDel="00000000" w:rsidP="00000000" w:rsidRDefault="00000000" w:rsidRPr="00000000" w14:paraId="00000006">
      <w:pPr>
        <w:pageBreakBefore w:val="0"/>
        <w:rPr>
          <w:rFonts w:ascii="Karla" w:cs="Karla" w:eastAsia="Karla" w:hAnsi="Karla"/>
          <w:sz w:val="22"/>
          <w:szCs w:val="22"/>
        </w:rPr>
      </w:pPr>
      <w:r w:rsidDel="00000000" w:rsidR="00000000" w:rsidRPr="00000000">
        <w:rPr>
          <w:rFonts w:ascii="Karla" w:cs="Karla" w:eastAsia="Karla" w:hAnsi="Karla"/>
          <w:sz w:val="22"/>
          <w:szCs w:val="22"/>
          <w:rtl w:val="0"/>
        </w:rPr>
        <w:t xml:space="preserve">The current priorities for FAN under</w:t>
      </w:r>
      <w:r w:rsidDel="00000000" w:rsidR="00000000" w:rsidRPr="00000000">
        <w:rPr>
          <w:rFonts w:ascii="Karla" w:cs="Karla" w:eastAsia="Karla" w:hAnsi="Karla"/>
          <w:i w:val="1"/>
          <w:sz w:val="22"/>
          <w:szCs w:val="22"/>
          <w:rtl w:val="0"/>
        </w:rPr>
        <w:t xml:space="preserve"> </w:t>
      </w:r>
      <w:hyperlink r:id="rId6">
        <w:r w:rsidDel="00000000" w:rsidR="00000000" w:rsidRPr="00000000">
          <w:rPr>
            <w:rFonts w:ascii="Karla" w:cs="Karla" w:eastAsia="Karla" w:hAnsi="Karla"/>
            <w:i w:val="1"/>
            <w:color w:val="1155cc"/>
            <w:sz w:val="22"/>
            <w:szCs w:val="22"/>
            <w:u w:val="single"/>
            <w:rtl w:val="0"/>
          </w:rPr>
          <w:t xml:space="preserve">BFI’s Screen Culture 2033 Strategy</w:t>
        </w:r>
      </w:hyperlink>
      <w:r w:rsidDel="00000000" w:rsidR="00000000" w:rsidRPr="00000000">
        <w:rPr>
          <w:rFonts w:ascii="Karla" w:cs="Karla" w:eastAsia="Karla" w:hAnsi="Karla"/>
          <w:sz w:val="22"/>
          <w:szCs w:val="22"/>
          <w:rtl w:val="0"/>
        </w:rPr>
        <w:t xml:space="preserve"> are as follows:</w:t>
      </w:r>
    </w:p>
    <w:p w:rsidR="00000000" w:rsidDel="00000000" w:rsidP="00000000" w:rsidRDefault="00000000" w:rsidRPr="00000000" w14:paraId="00000007">
      <w:pPr>
        <w:pageBreakBefore w:val="0"/>
        <w:rPr/>
      </w:pPr>
      <w:r w:rsidDel="00000000" w:rsidR="00000000" w:rsidRPr="00000000">
        <w:rPr>
          <w:rtl w:val="0"/>
        </w:rPr>
      </w:r>
    </w:p>
    <w:p w:rsidR="00000000" w:rsidDel="00000000" w:rsidP="00000000" w:rsidRDefault="00000000" w:rsidRPr="00000000" w14:paraId="00000008">
      <w:pPr>
        <w:pageBreakBefore w:val="0"/>
        <w:numPr>
          <w:ilvl w:val="0"/>
          <w:numId w:val="1"/>
        </w:numPr>
        <w:ind w:left="720" w:hanging="360"/>
        <w:rPr>
          <w:rFonts w:ascii="Karla" w:cs="Karla" w:eastAsia="Karla" w:hAnsi="Karla"/>
          <w:sz w:val="22"/>
          <w:szCs w:val="22"/>
        </w:rPr>
      </w:pPr>
      <w:r w:rsidDel="00000000" w:rsidR="00000000" w:rsidRPr="00000000">
        <w:rPr>
          <w:rFonts w:ascii="Karla" w:cs="Karla" w:eastAsia="Karla" w:hAnsi="Karla"/>
          <w:sz w:val="22"/>
          <w:szCs w:val="22"/>
          <w:rtl w:val="0"/>
        </w:rPr>
        <w:t xml:space="preserve">Engaging with children and young people - children and young people are empowered to develop their own relationships with a wider range of screen culture, including through education</w:t>
      </w:r>
    </w:p>
    <w:p w:rsidR="00000000" w:rsidDel="00000000" w:rsidP="00000000" w:rsidRDefault="00000000" w:rsidRPr="00000000" w14:paraId="00000009">
      <w:pPr>
        <w:pageBreakBefore w:val="0"/>
        <w:numPr>
          <w:ilvl w:val="0"/>
          <w:numId w:val="1"/>
        </w:numPr>
        <w:ind w:left="720" w:hanging="360"/>
        <w:rPr>
          <w:rFonts w:ascii="Karla" w:cs="Karla" w:eastAsia="Karla" w:hAnsi="Karla"/>
          <w:sz w:val="22"/>
          <w:szCs w:val="22"/>
        </w:rPr>
      </w:pPr>
      <w:r w:rsidDel="00000000" w:rsidR="00000000" w:rsidRPr="00000000">
        <w:rPr>
          <w:rFonts w:ascii="Karla" w:cs="Karla" w:eastAsia="Karla" w:hAnsi="Karla"/>
          <w:sz w:val="22"/>
          <w:szCs w:val="22"/>
          <w:rtl w:val="0"/>
        </w:rPr>
        <w:t xml:space="preserve">Accessing a wider choice of film - increasing access to a wide range of independent British and international film for audiences – especially those outside London</w:t>
      </w:r>
    </w:p>
    <w:p w:rsidR="00000000" w:rsidDel="00000000" w:rsidP="00000000" w:rsidRDefault="00000000" w:rsidRPr="00000000" w14:paraId="0000000A">
      <w:pPr>
        <w:pageBreakBefore w:val="0"/>
        <w:numPr>
          <w:ilvl w:val="0"/>
          <w:numId w:val="1"/>
        </w:numPr>
        <w:ind w:left="720" w:hanging="360"/>
        <w:rPr>
          <w:rFonts w:ascii="Karla" w:cs="Karla" w:eastAsia="Karla" w:hAnsi="Karla"/>
          <w:sz w:val="22"/>
          <w:szCs w:val="22"/>
        </w:rPr>
      </w:pPr>
      <w:r w:rsidDel="00000000" w:rsidR="00000000" w:rsidRPr="00000000">
        <w:rPr>
          <w:rFonts w:ascii="Karla" w:cs="Karla" w:eastAsia="Karla" w:hAnsi="Karla"/>
          <w:sz w:val="22"/>
          <w:szCs w:val="22"/>
          <w:rtl w:val="0"/>
        </w:rPr>
        <w:t xml:space="preserve">Tackling social, economic and geographic barriers - improving access to screen culture for people across the North of England, by lowering barriers such as prohibitive costs, lack of cultural provision, lack of accessible screenings and threshold anxiety.</w:t>
      </w:r>
    </w:p>
    <w:p w:rsidR="00000000" w:rsidDel="00000000" w:rsidP="00000000" w:rsidRDefault="00000000" w:rsidRPr="00000000" w14:paraId="0000000B">
      <w:pPr>
        <w:pageBreakBefore w:val="0"/>
        <w:numPr>
          <w:ilvl w:val="0"/>
          <w:numId w:val="1"/>
        </w:numPr>
        <w:ind w:left="720" w:hanging="360"/>
        <w:rPr>
          <w:rFonts w:ascii="Karla" w:cs="Karla" w:eastAsia="Karla" w:hAnsi="Karla"/>
          <w:sz w:val="22"/>
          <w:szCs w:val="22"/>
        </w:rPr>
      </w:pPr>
      <w:r w:rsidDel="00000000" w:rsidR="00000000" w:rsidRPr="00000000">
        <w:rPr>
          <w:rFonts w:ascii="Karla" w:cs="Karla" w:eastAsia="Karla" w:hAnsi="Karla"/>
          <w:sz w:val="22"/>
          <w:szCs w:val="22"/>
          <w:rtl w:val="0"/>
        </w:rPr>
        <w:t xml:space="preserve">Engaging with heritage collections that reflect the diversity of the UK - facilitating greater access to archive content with a particular focus on national and regional collections</w:t>
      </w:r>
    </w:p>
    <w:p w:rsidR="00000000" w:rsidDel="00000000" w:rsidP="00000000" w:rsidRDefault="00000000" w:rsidRPr="00000000" w14:paraId="0000000C">
      <w:pPr>
        <w:pageBreakBefore w:val="0"/>
        <w:rPr/>
      </w:pPr>
      <w:r w:rsidDel="00000000" w:rsidR="00000000" w:rsidRPr="00000000">
        <w:rPr>
          <w:rtl w:val="0"/>
        </w:rPr>
      </w:r>
    </w:p>
    <w:p w:rsidR="00000000" w:rsidDel="00000000" w:rsidP="00000000" w:rsidRDefault="00000000" w:rsidRPr="00000000" w14:paraId="0000000D">
      <w:pPr>
        <w:pageBreakBefore w:val="0"/>
        <w:rPr>
          <w:rFonts w:ascii="Poppins SemiBold" w:cs="Poppins SemiBold" w:eastAsia="Poppins SemiBold" w:hAnsi="Poppins SemiBold"/>
        </w:rPr>
      </w:pPr>
      <w:r w:rsidDel="00000000" w:rsidR="00000000" w:rsidRPr="00000000">
        <w:rPr>
          <w:rFonts w:ascii="Poppins SemiBold" w:cs="Poppins SemiBold" w:eastAsia="Poppins SemiBold" w:hAnsi="Poppins SemiBold"/>
          <w:rtl w:val="0"/>
        </w:rPr>
        <w:t xml:space="preserve">ABOUT FILM HUB NORTH</w:t>
      </w:r>
    </w:p>
    <w:p w:rsidR="00000000" w:rsidDel="00000000" w:rsidP="00000000" w:rsidRDefault="00000000" w:rsidRPr="00000000" w14:paraId="0000000E">
      <w:pPr>
        <w:pageBreakBefore w:val="0"/>
        <w:rPr>
          <w:rFonts w:ascii="Poppins SemiBold" w:cs="Poppins SemiBold" w:eastAsia="Poppins SemiBold" w:hAnsi="Poppins SemiBold"/>
        </w:rPr>
      </w:pPr>
      <w:r w:rsidDel="00000000" w:rsidR="00000000" w:rsidRPr="00000000">
        <w:rPr>
          <w:rtl w:val="0"/>
        </w:rPr>
      </w:r>
    </w:p>
    <w:p w:rsidR="00000000" w:rsidDel="00000000" w:rsidP="00000000" w:rsidRDefault="00000000" w:rsidRPr="00000000" w14:paraId="0000000F">
      <w:pPr>
        <w:pageBreakBefore w:val="0"/>
        <w:spacing w:line="276" w:lineRule="auto"/>
        <w:rPr>
          <w:rFonts w:ascii="Karla" w:cs="Karla" w:eastAsia="Karla" w:hAnsi="Karla"/>
          <w:sz w:val="22"/>
          <w:szCs w:val="22"/>
        </w:rPr>
      </w:pPr>
      <w:r w:rsidDel="00000000" w:rsidR="00000000" w:rsidRPr="00000000">
        <w:rPr>
          <w:rFonts w:ascii="Karla" w:cs="Karla" w:eastAsia="Karla" w:hAnsi="Karla"/>
          <w:sz w:val="22"/>
          <w:szCs w:val="22"/>
          <w:rtl w:val="0"/>
        </w:rPr>
        <w:t xml:space="preserve">Film Hub North is a network of organisations committed to fostering a vibrant, flourishing film culture in the North of England. Led in partnership by HOME, Manchester and Showroom Cinema, Sheffield, Film Hub North supports and represents a wide-ranging group of exhibitors and filmmakers throughout the region.</w:t>
      </w:r>
    </w:p>
    <w:p w:rsidR="00000000" w:rsidDel="00000000" w:rsidP="00000000" w:rsidRDefault="00000000" w:rsidRPr="00000000" w14:paraId="00000010">
      <w:pPr>
        <w:pageBreakBefore w:val="0"/>
        <w:spacing w:line="276" w:lineRule="auto"/>
        <w:rPr>
          <w:rFonts w:ascii="Karla" w:cs="Karla" w:eastAsia="Karla" w:hAnsi="Karla"/>
          <w:sz w:val="22"/>
          <w:szCs w:val="22"/>
        </w:rPr>
      </w:pPr>
      <w:r w:rsidDel="00000000" w:rsidR="00000000" w:rsidRPr="00000000">
        <w:rPr>
          <w:rtl w:val="0"/>
        </w:rPr>
      </w:r>
    </w:p>
    <w:p w:rsidR="00000000" w:rsidDel="00000000" w:rsidP="00000000" w:rsidRDefault="00000000" w:rsidRPr="00000000" w14:paraId="00000011">
      <w:pPr>
        <w:pageBreakBefore w:val="0"/>
        <w:spacing w:line="276" w:lineRule="auto"/>
        <w:rPr/>
      </w:pPr>
      <w:r w:rsidDel="00000000" w:rsidR="00000000" w:rsidRPr="00000000">
        <w:rPr>
          <w:rFonts w:ascii="Karla" w:cs="Karla" w:eastAsia="Karla" w:hAnsi="Karla"/>
          <w:sz w:val="22"/>
          <w:szCs w:val="22"/>
          <w:rtl w:val="0"/>
        </w:rPr>
        <w:t xml:space="preserve">Working across Cheshire, County Durham, Cumbria, Greater Manchester, Lancashire, Merseyside, Northumberland, North Lincolnshire, Tyne &amp; Wear and Yorkshire, Film Hub North distributes National Lottery funds on behalf of the BFI Film Audience Network and BFI NETWORK. Film Hub North provides funding and training that helps exhibitors expand their reach, develops local filmmaking talent and, ultimately, ensures that audiences in the North have access to a rich variety of cinema.</w:t>
      </w:r>
      <w:r w:rsidDel="00000000" w:rsidR="00000000" w:rsidRPr="00000000">
        <w:rPr>
          <w:rtl w:val="0"/>
        </w:rPr>
      </w:r>
    </w:p>
    <w:p w:rsidR="00000000" w:rsidDel="00000000" w:rsidP="00000000" w:rsidRDefault="00000000" w:rsidRPr="00000000" w14:paraId="00000012">
      <w:pPr>
        <w:pageBreakBefore w:val="0"/>
        <w:rPr/>
      </w:pPr>
      <w:r w:rsidDel="00000000" w:rsidR="00000000" w:rsidRPr="00000000">
        <w:rPr>
          <w:rtl w:val="0"/>
        </w:rPr>
      </w:r>
    </w:p>
    <w:p w:rsidR="00000000" w:rsidDel="00000000" w:rsidP="00000000" w:rsidRDefault="00000000" w:rsidRPr="00000000" w14:paraId="00000013">
      <w:pPr>
        <w:pageBreakBefore w:val="0"/>
        <w:rPr>
          <w:rFonts w:ascii="Poppins SemiBold" w:cs="Poppins SemiBold" w:eastAsia="Poppins SemiBold" w:hAnsi="Poppins SemiBold"/>
        </w:rPr>
      </w:pPr>
      <w:r w:rsidDel="00000000" w:rsidR="00000000" w:rsidRPr="00000000">
        <w:rPr>
          <w:rFonts w:ascii="Poppins SemiBold" w:cs="Poppins SemiBold" w:eastAsia="Poppins SemiBold" w:hAnsi="Poppins SemiBold"/>
          <w:rtl w:val="0"/>
        </w:rPr>
        <w:t xml:space="preserve">HOW TO JOIN</w:t>
      </w:r>
    </w:p>
    <w:p w:rsidR="00000000" w:rsidDel="00000000" w:rsidP="00000000" w:rsidRDefault="00000000" w:rsidRPr="00000000" w14:paraId="00000014">
      <w:pPr>
        <w:pageBreakBefore w:val="0"/>
        <w:rPr>
          <w:rFonts w:ascii="Poppins SemiBold" w:cs="Poppins SemiBold" w:eastAsia="Poppins SemiBold" w:hAnsi="Poppins SemiBold"/>
        </w:rPr>
      </w:pPr>
      <w:r w:rsidDel="00000000" w:rsidR="00000000" w:rsidRPr="00000000">
        <w:rPr>
          <w:rtl w:val="0"/>
        </w:rPr>
      </w:r>
    </w:p>
    <w:p w:rsidR="00000000" w:rsidDel="00000000" w:rsidP="00000000" w:rsidRDefault="00000000" w:rsidRPr="00000000" w14:paraId="00000015">
      <w:pPr>
        <w:pageBreakBefore w:val="0"/>
        <w:rPr>
          <w:rFonts w:ascii="Karla" w:cs="Karla" w:eastAsia="Karla" w:hAnsi="Karla"/>
          <w:sz w:val="22"/>
          <w:szCs w:val="22"/>
        </w:rPr>
      </w:pPr>
      <w:r w:rsidDel="00000000" w:rsidR="00000000" w:rsidRPr="00000000">
        <w:rPr>
          <w:rFonts w:ascii="Karla" w:cs="Karla" w:eastAsia="Karla" w:hAnsi="Karla"/>
          <w:sz w:val="22"/>
          <w:szCs w:val="22"/>
          <w:rtl w:val="0"/>
        </w:rPr>
        <w:t xml:space="preserve">We welcome membership applications from any organisation that: </w:t>
      </w:r>
    </w:p>
    <w:p w:rsidR="00000000" w:rsidDel="00000000" w:rsidP="00000000" w:rsidRDefault="00000000" w:rsidRPr="00000000" w14:paraId="00000016">
      <w:pPr>
        <w:pageBreakBefore w:val="0"/>
        <w:rPr>
          <w:rFonts w:ascii="Karla" w:cs="Karla" w:eastAsia="Karla" w:hAnsi="Karla"/>
          <w:sz w:val="22"/>
          <w:szCs w:val="22"/>
        </w:rPr>
      </w:pPr>
      <w:r w:rsidDel="00000000" w:rsidR="00000000" w:rsidRPr="00000000">
        <w:rPr>
          <w:rFonts w:ascii="Karla" w:cs="Karla" w:eastAsia="Karla" w:hAnsi="Karla"/>
          <w:sz w:val="22"/>
          <w:szCs w:val="22"/>
          <w:rtl w:val="0"/>
        </w:rPr>
        <w:t xml:space="preserve"> </w:t>
      </w:r>
    </w:p>
    <w:p w:rsidR="00000000" w:rsidDel="00000000" w:rsidP="00000000" w:rsidRDefault="00000000" w:rsidRPr="00000000" w14:paraId="00000017">
      <w:pPr>
        <w:pageBreakBefore w:val="0"/>
        <w:numPr>
          <w:ilvl w:val="0"/>
          <w:numId w:val="3"/>
        </w:numPr>
        <w:ind w:left="720" w:hanging="360"/>
        <w:rPr>
          <w:rFonts w:ascii="Karla" w:cs="Karla" w:eastAsia="Karla" w:hAnsi="Karla"/>
          <w:sz w:val="22"/>
          <w:szCs w:val="22"/>
        </w:rPr>
      </w:pPr>
      <w:r w:rsidDel="00000000" w:rsidR="00000000" w:rsidRPr="00000000">
        <w:rPr>
          <w:rFonts w:ascii="Karla" w:cs="Karla" w:eastAsia="Karla" w:hAnsi="Karla"/>
          <w:sz w:val="22"/>
          <w:szCs w:val="22"/>
          <w:rtl w:val="0"/>
        </w:rPr>
        <w:t xml:space="preserve">screens films to public audiences or its membership (or has plans to do so within the 12-month period from joining)</w:t>
      </w:r>
    </w:p>
    <w:p w:rsidR="00000000" w:rsidDel="00000000" w:rsidP="00000000" w:rsidRDefault="00000000" w:rsidRPr="00000000" w14:paraId="00000018">
      <w:pPr>
        <w:pageBreakBefore w:val="0"/>
        <w:rPr>
          <w:rFonts w:ascii="Karla" w:cs="Karla" w:eastAsia="Karla" w:hAnsi="Karla"/>
          <w:sz w:val="22"/>
          <w:szCs w:val="22"/>
        </w:rPr>
      </w:pPr>
      <w:r w:rsidDel="00000000" w:rsidR="00000000" w:rsidRPr="00000000">
        <w:rPr>
          <w:rtl w:val="0"/>
        </w:rPr>
      </w:r>
    </w:p>
    <w:p w:rsidR="00000000" w:rsidDel="00000000" w:rsidP="00000000" w:rsidRDefault="00000000" w:rsidRPr="00000000" w14:paraId="00000019">
      <w:pPr>
        <w:pageBreakBefore w:val="0"/>
        <w:rPr>
          <w:rFonts w:ascii="Karla" w:cs="Karla" w:eastAsia="Karla" w:hAnsi="Karla"/>
          <w:sz w:val="22"/>
          <w:szCs w:val="22"/>
        </w:rPr>
      </w:pPr>
      <w:r w:rsidDel="00000000" w:rsidR="00000000" w:rsidRPr="00000000">
        <w:rPr>
          <w:rFonts w:ascii="Karla" w:cs="Karla" w:eastAsia="Karla" w:hAnsi="Karla"/>
          <w:sz w:val="22"/>
          <w:szCs w:val="22"/>
          <w:rtl w:val="0"/>
        </w:rPr>
        <w:t xml:space="preserve">and/or</w:t>
      </w:r>
    </w:p>
    <w:p w:rsidR="00000000" w:rsidDel="00000000" w:rsidP="00000000" w:rsidRDefault="00000000" w:rsidRPr="00000000" w14:paraId="0000001A">
      <w:pPr>
        <w:pageBreakBefore w:val="0"/>
        <w:rPr>
          <w:rFonts w:ascii="Karla" w:cs="Karla" w:eastAsia="Karla" w:hAnsi="Karla"/>
          <w:sz w:val="22"/>
          <w:szCs w:val="22"/>
        </w:rPr>
      </w:pPr>
      <w:r w:rsidDel="00000000" w:rsidR="00000000" w:rsidRPr="00000000">
        <w:rPr>
          <w:rtl w:val="0"/>
        </w:rPr>
      </w:r>
    </w:p>
    <w:p w:rsidR="00000000" w:rsidDel="00000000" w:rsidP="00000000" w:rsidRDefault="00000000" w:rsidRPr="00000000" w14:paraId="0000001B">
      <w:pPr>
        <w:pageBreakBefore w:val="0"/>
        <w:numPr>
          <w:ilvl w:val="0"/>
          <w:numId w:val="3"/>
        </w:numPr>
        <w:ind w:left="720" w:hanging="360"/>
        <w:rPr>
          <w:rFonts w:ascii="Karla" w:cs="Karla" w:eastAsia="Karla" w:hAnsi="Karla"/>
          <w:sz w:val="22"/>
          <w:szCs w:val="22"/>
        </w:rPr>
      </w:pPr>
      <w:r w:rsidDel="00000000" w:rsidR="00000000" w:rsidRPr="00000000">
        <w:rPr>
          <w:rFonts w:ascii="Karla" w:cs="Karla" w:eastAsia="Karla" w:hAnsi="Karla"/>
          <w:sz w:val="22"/>
          <w:szCs w:val="22"/>
          <w:rtl w:val="0"/>
        </w:rPr>
        <w:t xml:space="preserve">has a related interest in broadening the range of film available to audiences and in enriching the cultural value of communal film screening activity.  </w:t>
      </w:r>
    </w:p>
    <w:p w:rsidR="00000000" w:rsidDel="00000000" w:rsidP="00000000" w:rsidRDefault="00000000" w:rsidRPr="00000000" w14:paraId="0000001C">
      <w:pPr>
        <w:pageBreakBefore w:val="0"/>
        <w:rPr>
          <w:rFonts w:ascii="Karla" w:cs="Karla" w:eastAsia="Karla" w:hAnsi="Karla"/>
          <w:sz w:val="22"/>
          <w:szCs w:val="22"/>
        </w:rPr>
      </w:pPr>
      <w:r w:rsidDel="00000000" w:rsidR="00000000" w:rsidRPr="00000000">
        <w:rPr>
          <w:rtl w:val="0"/>
        </w:rPr>
      </w:r>
    </w:p>
    <w:p w:rsidR="00000000" w:rsidDel="00000000" w:rsidP="00000000" w:rsidRDefault="00000000" w:rsidRPr="00000000" w14:paraId="0000001D">
      <w:pPr>
        <w:pageBreakBefore w:val="0"/>
        <w:rPr>
          <w:rFonts w:ascii="Karla" w:cs="Karla" w:eastAsia="Karla" w:hAnsi="Karla"/>
          <w:sz w:val="22"/>
          <w:szCs w:val="22"/>
        </w:rPr>
      </w:pPr>
      <w:r w:rsidDel="00000000" w:rsidR="00000000" w:rsidRPr="00000000">
        <w:rPr>
          <w:rFonts w:ascii="Karla" w:cs="Karla" w:eastAsia="Karla" w:hAnsi="Karla"/>
          <w:sz w:val="22"/>
          <w:szCs w:val="22"/>
          <w:rtl w:val="0"/>
        </w:rPr>
        <w:t xml:space="preserve">Eligible organisations include (but are not limited to): </w:t>
      </w:r>
    </w:p>
    <w:p w:rsidR="00000000" w:rsidDel="00000000" w:rsidP="00000000" w:rsidRDefault="00000000" w:rsidRPr="00000000" w14:paraId="0000001E">
      <w:pPr>
        <w:pageBreakBefore w:val="0"/>
        <w:rPr>
          <w:rFonts w:ascii="Karla" w:cs="Karla" w:eastAsia="Karla" w:hAnsi="Karla"/>
          <w:sz w:val="22"/>
          <w:szCs w:val="22"/>
        </w:rPr>
      </w:pPr>
      <w:r w:rsidDel="00000000" w:rsidR="00000000" w:rsidRPr="00000000">
        <w:rPr>
          <w:rtl w:val="0"/>
        </w:rPr>
      </w:r>
    </w:p>
    <w:p w:rsidR="00000000" w:rsidDel="00000000" w:rsidP="00000000" w:rsidRDefault="00000000" w:rsidRPr="00000000" w14:paraId="0000001F">
      <w:pPr>
        <w:pageBreakBefore w:val="0"/>
        <w:numPr>
          <w:ilvl w:val="0"/>
          <w:numId w:val="2"/>
        </w:numPr>
        <w:ind w:left="567" w:hanging="283"/>
        <w:rPr>
          <w:rFonts w:ascii="Karla" w:cs="Karla" w:eastAsia="Karla" w:hAnsi="Karla"/>
          <w:sz w:val="22"/>
          <w:szCs w:val="22"/>
        </w:rPr>
      </w:pPr>
      <w:r w:rsidDel="00000000" w:rsidR="00000000" w:rsidRPr="00000000">
        <w:rPr>
          <w:rFonts w:ascii="Karla" w:cs="Karla" w:eastAsia="Karla" w:hAnsi="Karla"/>
          <w:sz w:val="22"/>
          <w:szCs w:val="22"/>
          <w:rtl w:val="0"/>
        </w:rPr>
        <w:t xml:space="preserve">cinemas (independent and local/national circuits)</w:t>
      </w:r>
    </w:p>
    <w:p w:rsidR="00000000" w:rsidDel="00000000" w:rsidP="00000000" w:rsidRDefault="00000000" w:rsidRPr="00000000" w14:paraId="00000020">
      <w:pPr>
        <w:pageBreakBefore w:val="0"/>
        <w:numPr>
          <w:ilvl w:val="0"/>
          <w:numId w:val="2"/>
        </w:numPr>
        <w:ind w:left="567" w:hanging="283"/>
        <w:rPr>
          <w:rFonts w:ascii="Karla" w:cs="Karla" w:eastAsia="Karla" w:hAnsi="Karla"/>
          <w:sz w:val="22"/>
          <w:szCs w:val="22"/>
        </w:rPr>
      </w:pPr>
      <w:r w:rsidDel="00000000" w:rsidR="00000000" w:rsidRPr="00000000">
        <w:rPr>
          <w:rFonts w:ascii="Karla" w:cs="Karla" w:eastAsia="Karla" w:hAnsi="Karla"/>
          <w:sz w:val="22"/>
          <w:szCs w:val="22"/>
          <w:rtl w:val="0"/>
        </w:rPr>
        <w:t xml:space="preserve">mixed arts venues</w:t>
      </w:r>
    </w:p>
    <w:p w:rsidR="00000000" w:rsidDel="00000000" w:rsidP="00000000" w:rsidRDefault="00000000" w:rsidRPr="00000000" w14:paraId="00000021">
      <w:pPr>
        <w:pageBreakBefore w:val="0"/>
        <w:numPr>
          <w:ilvl w:val="0"/>
          <w:numId w:val="2"/>
        </w:numPr>
        <w:ind w:left="567" w:hanging="283"/>
        <w:rPr>
          <w:rFonts w:ascii="Karla" w:cs="Karla" w:eastAsia="Karla" w:hAnsi="Karla"/>
          <w:sz w:val="22"/>
          <w:szCs w:val="22"/>
        </w:rPr>
      </w:pPr>
      <w:r w:rsidDel="00000000" w:rsidR="00000000" w:rsidRPr="00000000">
        <w:rPr>
          <w:rFonts w:ascii="Karla" w:cs="Karla" w:eastAsia="Karla" w:hAnsi="Karla"/>
          <w:sz w:val="22"/>
          <w:szCs w:val="22"/>
          <w:rtl w:val="0"/>
        </w:rPr>
        <w:t xml:space="preserve">volunteer-run film societies and community cinemas</w:t>
      </w:r>
    </w:p>
    <w:p w:rsidR="00000000" w:rsidDel="00000000" w:rsidP="00000000" w:rsidRDefault="00000000" w:rsidRPr="00000000" w14:paraId="00000022">
      <w:pPr>
        <w:pageBreakBefore w:val="0"/>
        <w:numPr>
          <w:ilvl w:val="0"/>
          <w:numId w:val="2"/>
        </w:numPr>
        <w:ind w:left="567" w:hanging="283"/>
        <w:rPr>
          <w:rFonts w:ascii="Karla" w:cs="Karla" w:eastAsia="Karla" w:hAnsi="Karla"/>
          <w:sz w:val="22"/>
          <w:szCs w:val="22"/>
        </w:rPr>
      </w:pPr>
      <w:r w:rsidDel="00000000" w:rsidR="00000000" w:rsidRPr="00000000">
        <w:rPr>
          <w:rFonts w:ascii="Karla" w:cs="Karla" w:eastAsia="Karla" w:hAnsi="Karla"/>
          <w:sz w:val="22"/>
          <w:szCs w:val="22"/>
          <w:rtl w:val="0"/>
        </w:rPr>
        <w:t xml:space="preserve">touring cinemas and community screen networks</w:t>
      </w:r>
    </w:p>
    <w:p w:rsidR="00000000" w:rsidDel="00000000" w:rsidP="00000000" w:rsidRDefault="00000000" w:rsidRPr="00000000" w14:paraId="00000023">
      <w:pPr>
        <w:pageBreakBefore w:val="0"/>
        <w:numPr>
          <w:ilvl w:val="0"/>
          <w:numId w:val="2"/>
        </w:numPr>
        <w:ind w:left="567" w:hanging="283"/>
        <w:rPr>
          <w:rFonts w:ascii="Karla" w:cs="Karla" w:eastAsia="Karla" w:hAnsi="Karla"/>
          <w:sz w:val="22"/>
          <w:szCs w:val="22"/>
        </w:rPr>
      </w:pPr>
      <w:r w:rsidDel="00000000" w:rsidR="00000000" w:rsidRPr="00000000">
        <w:rPr>
          <w:rFonts w:ascii="Karla" w:cs="Karla" w:eastAsia="Karla" w:hAnsi="Karla"/>
          <w:sz w:val="22"/>
          <w:szCs w:val="22"/>
          <w:rtl w:val="0"/>
        </w:rPr>
        <w:t xml:space="preserve">film festivals</w:t>
      </w:r>
    </w:p>
    <w:p w:rsidR="00000000" w:rsidDel="00000000" w:rsidP="00000000" w:rsidRDefault="00000000" w:rsidRPr="00000000" w14:paraId="00000024">
      <w:pPr>
        <w:pageBreakBefore w:val="0"/>
        <w:numPr>
          <w:ilvl w:val="0"/>
          <w:numId w:val="2"/>
        </w:numPr>
        <w:ind w:left="567" w:hanging="283"/>
        <w:rPr>
          <w:rFonts w:ascii="Karla" w:cs="Karla" w:eastAsia="Karla" w:hAnsi="Karla"/>
          <w:sz w:val="22"/>
          <w:szCs w:val="22"/>
        </w:rPr>
      </w:pPr>
      <w:r w:rsidDel="00000000" w:rsidR="00000000" w:rsidRPr="00000000">
        <w:rPr>
          <w:rFonts w:ascii="Karla" w:cs="Karla" w:eastAsia="Karla" w:hAnsi="Karla"/>
          <w:sz w:val="22"/>
          <w:szCs w:val="22"/>
          <w:rtl w:val="0"/>
        </w:rPr>
        <w:t xml:space="preserve">screen archives</w:t>
      </w:r>
    </w:p>
    <w:p w:rsidR="00000000" w:rsidDel="00000000" w:rsidP="00000000" w:rsidRDefault="00000000" w:rsidRPr="00000000" w14:paraId="00000025">
      <w:pPr>
        <w:pageBreakBefore w:val="0"/>
        <w:numPr>
          <w:ilvl w:val="0"/>
          <w:numId w:val="2"/>
        </w:numPr>
        <w:ind w:left="567" w:hanging="283"/>
        <w:rPr>
          <w:rFonts w:ascii="Karla" w:cs="Karla" w:eastAsia="Karla" w:hAnsi="Karla"/>
          <w:sz w:val="22"/>
          <w:szCs w:val="22"/>
        </w:rPr>
      </w:pPr>
      <w:r w:rsidDel="00000000" w:rsidR="00000000" w:rsidRPr="00000000">
        <w:rPr>
          <w:rFonts w:ascii="Karla" w:cs="Karla" w:eastAsia="Karla" w:hAnsi="Karla"/>
          <w:sz w:val="22"/>
          <w:szCs w:val="22"/>
          <w:rtl w:val="0"/>
        </w:rPr>
        <w:t xml:space="preserve">regular pop-up film events</w:t>
      </w:r>
    </w:p>
    <w:p w:rsidR="00000000" w:rsidDel="00000000" w:rsidP="00000000" w:rsidRDefault="00000000" w:rsidRPr="00000000" w14:paraId="00000026">
      <w:pPr>
        <w:pageBreakBefore w:val="0"/>
        <w:numPr>
          <w:ilvl w:val="0"/>
          <w:numId w:val="2"/>
        </w:numPr>
        <w:ind w:left="567" w:hanging="283"/>
        <w:rPr>
          <w:rFonts w:ascii="Karla" w:cs="Karla" w:eastAsia="Karla" w:hAnsi="Karla"/>
          <w:sz w:val="22"/>
          <w:szCs w:val="22"/>
        </w:rPr>
      </w:pPr>
      <w:r w:rsidDel="00000000" w:rsidR="00000000" w:rsidRPr="00000000">
        <w:rPr>
          <w:rFonts w:ascii="Karla" w:cs="Karla" w:eastAsia="Karla" w:hAnsi="Karla"/>
          <w:sz w:val="22"/>
          <w:szCs w:val="22"/>
          <w:rtl w:val="0"/>
        </w:rPr>
        <w:t xml:space="preserve">academic institutions</w:t>
      </w:r>
    </w:p>
    <w:p w:rsidR="00000000" w:rsidDel="00000000" w:rsidP="00000000" w:rsidRDefault="00000000" w:rsidRPr="00000000" w14:paraId="00000027">
      <w:pPr>
        <w:pageBreakBefore w:val="0"/>
        <w:numPr>
          <w:ilvl w:val="0"/>
          <w:numId w:val="2"/>
        </w:numPr>
        <w:ind w:left="567" w:hanging="283"/>
        <w:rPr>
          <w:rFonts w:ascii="Karla" w:cs="Karla" w:eastAsia="Karla" w:hAnsi="Karla"/>
          <w:sz w:val="22"/>
          <w:szCs w:val="22"/>
        </w:rPr>
      </w:pPr>
      <w:r w:rsidDel="00000000" w:rsidR="00000000" w:rsidRPr="00000000">
        <w:rPr>
          <w:rFonts w:ascii="Karla" w:cs="Karla" w:eastAsia="Karla" w:hAnsi="Karla"/>
          <w:sz w:val="22"/>
          <w:szCs w:val="22"/>
          <w:rtl w:val="0"/>
        </w:rPr>
        <w:t xml:space="preserve">museums and galleries</w:t>
      </w:r>
    </w:p>
    <w:p w:rsidR="00000000" w:rsidDel="00000000" w:rsidP="00000000" w:rsidRDefault="00000000" w:rsidRPr="00000000" w14:paraId="00000028">
      <w:pPr>
        <w:pageBreakBefore w:val="0"/>
        <w:numPr>
          <w:ilvl w:val="0"/>
          <w:numId w:val="2"/>
        </w:numPr>
        <w:ind w:left="567" w:hanging="283"/>
        <w:rPr>
          <w:rFonts w:ascii="Karla" w:cs="Karla" w:eastAsia="Karla" w:hAnsi="Karla"/>
          <w:sz w:val="22"/>
          <w:szCs w:val="22"/>
        </w:rPr>
      </w:pPr>
      <w:r w:rsidDel="00000000" w:rsidR="00000000" w:rsidRPr="00000000">
        <w:rPr>
          <w:rFonts w:ascii="Karla" w:cs="Karla" w:eastAsia="Karla" w:hAnsi="Karla"/>
          <w:sz w:val="22"/>
          <w:szCs w:val="22"/>
          <w:rtl w:val="0"/>
        </w:rPr>
        <w:t xml:space="preserve">local authority departments and agencies</w:t>
      </w:r>
    </w:p>
    <w:p w:rsidR="00000000" w:rsidDel="00000000" w:rsidP="00000000" w:rsidRDefault="00000000" w:rsidRPr="00000000" w14:paraId="00000029">
      <w:pPr>
        <w:pageBreakBefore w:val="0"/>
        <w:numPr>
          <w:ilvl w:val="0"/>
          <w:numId w:val="2"/>
        </w:numPr>
        <w:ind w:left="567" w:hanging="283"/>
        <w:rPr>
          <w:rFonts w:ascii="Karla" w:cs="Karla" w:eastAsia="Karla" w:hAnsi="Karla"/>
          <w:sz w:val="22"/>
          <w:szCs w:val="22"/>
        </w:rPr>
      </w:pPr>
      <w:r w:rsidDel="00000000" w:rsidR="00000000" w:rsidRPr="00000000">
        <w:rPr>
          <w:rFonts w:ascii="Karla" w:cs="Karla" w:eastAsia="Karla" w:hAnsi="Karla"/>
          <w:sz w:val="22"/>
          <w:szCs w:val="22"/>
          <w:rtl w:val="0"/>
        </w:rPr>
        <w:t xml:space="preserve">local and regional development agencies</w:t>
      </w:r>
    </w:p>
    <w:p w:rsidR="00000000" w:rsidDel="00000000" w:rsidP="00000000" w:rsidRDefault="00000000" w:rsidRPr="00000000" w14:paraId="0000002A">
      <w:pPr>
        <w:pageBreakBefore w:val="0"/>
        <w:numPr>
          <w:ilvl w:val="0"/>
          <w:numId w:val="2"/>
        </w:numPr>
        <w:ind w:left="567" w:hanging="283"/>
        <w:rPr>
          <w:rFonts w:ascii="Karla" w:cs="Karla" w:eastAsia="Karla" w:hAnsi="Karla"/>
          <w:sz w:val="22"/>
          <w:szCs w:val="22"/>
        </w:rPr>
      </w:pPr>
      <w:r w:rsidDel="00000000" w:rsidR="00000000" w:rsidRPr="00000000">
        <w:rPr>
          <w:rFonts w:ascii="Karla" w:cs="Karla" w:eastAsia="Karla" w:hAnsi="Karla"/>
          <w:sz w:val="22"/>
          <w:szCs w:val="22"/>
          <w:rtl w:val="0"/>
        </w:rPr>
        <w:t xml:space="preserve">community groups and leisure providers</w:t>
      </w:r>
    </w:p>
    <w:p w:rsidR="00000000" w:rsidDel="00000000" w:rsidP="00000000" w:rsidRDefault="00000000" w:rsidRPr="00000000" w14:paraId="0000002B">
      <w:pPr>
        <w:pageBreakBefore w:val="0"/>
        <w:rPr>
          <w:rFonts w:ascii="Karla" w:cs="Karla" w:eastAsia="Karla" w:hAnsi="Karla"/>
          <w:sz w:val="22"/>
          <w:szCs w:val="22"/>
        </w:rPr>
      </w:pPr>
      <w:r w:rsidDel="00000000" w:rsidR="00000000" w:rsidRPr="00000000">
        <w:rPr>
          <w:rtl w:val="0"/>
        </w:rPr>
      </w:r>
    </w:p>
    <w:p w:rsidR="00000000" w:rsidDel="00000000" w:rsidP="00000000" w:rsidRDefault="00000000" w:rsidRPr="00000000" w14:paraId="0000002C">
      <w:pPr>
        <w:pageBreakBefore w:val="0"/>
        <w:rPr>
          <w:rFonts w:ascii="Karla" w:cs="Karla" w:eastAsia="Karla" w:hAnsi="Karla"/>
          <w:sz w:val="22"/>
          <w:szCs w:val="22"/>
        </w:rPr>
      </w:pPr>
      <w:r w:rsidDel="00000000" w:rsidR="00000000" w:rsidRPr="00000000">
        <w:rPr>
          <w:rFonts w:ascii="Karla" w:cs="Karla" w:eastAsia="Karla" w:hAnsi="Karla"/>
          <w:sz w:val="22"/>
          <w:szCs w:val="22"/>
          <w:rtl w:val="0"/>
        </w:rPr>
        <w:t xml:space="preserve">In order to join, prospective members must share FAN’s vision and strategic priorities as set out in </w:t>
      </w:r>
      <w:r w:rsidDel="00000000" w:rsidR="00000000" w:rsidRPr="00000000">
        <w:rPr>
          <w:rFonts w:ascii="Karla" w:cs="Karla" w:eastAsia="Karla" w:hAnsi="Karla"/>
          <w:i w:val="1"/>
          <w:sz w:val="22"/>
          <w:szCs w:val="22"/>
          <w:rtl w:val="0"/>
        </w:rPr>
        <w:t xml:space="preserve">BFI Screen Culture 2033</w:t>
      </w:r>
      <w:r w:rsidDel="00000000" w:rsidR="00000000" w:rsidRPr="00000000">
        <w:rPr>
          <w:rFonts w:ascii="Karla" w:cs="Karla" w:eastAsia="Karla" w:hAnsi="Karla"/>
          <w:sz w:val="22"/>
          <w:szCs w:val="22"/>
          <w:rtl w:val="0"/>
        </w:rPr>
        <w:t xml:space="preserve">.</w:t>
      </w:r>
    </w:p>
    <w:p w:rsidR="00000000" w:rsidDel="00000000" w:rsidP="00000000" w:rsidRDefault="00000000" w:rsidRPr="00000000" w14:paraId="0000002D">
      <w:pPr>
        <w:pageBreakBefore w:val="0"/>
        <w:rPr>
          <w:rFonts w:ascii="Karla" w:cs="Karla" w:eastAsia="Karla" w:hAnsi="Karla"/>
          <w:sz w:val="22"/>
          <w:szCs w:val="22"/>
        </w:rPr>
      </w:pPr>
      <w:r w:rsidDel="00000000" w:rsidR="00000000" w:rsidRPr="00000000">
        <w:rPr>
          <w:rtl w:val="0"/>
        </w:rPr>
      </w:r>
    </w:p>
    <w:p w:rsidR="00000000" w:rsidDel="00000000" w:rsidP="00000000" w:rsidRDefault="00000000" w:rsidRPr="00000000" w14:paraId="0000002E">
      <w:pPr>
        <w:pageBreakBefore w:val="0"/>
        <w:rPr>
          <w:rFonts w:ascii="Karla" w:cs="Karla" w:eastAsia="Karla" w:hAnsi="Karla"/>
          <w:sz w:val="22"/>
          <w:szCs w:val="22"/>
        </w:rPr>
      </w:pPr>
      <w:r w:rsidDel="00000000" w:rsidR="00000000" w:rsidRPr="00000000">
        <w:rPr>
          <w:rFonts w:ascii="Karla" w:cs="Karla" w:eastAsia="Karla" w:hAnsi="Karla"/>
          <w:sz w:val="22"/>
          <w:szCs w:val="22"/>
          <w:rtl w:val="0"/>
        </w:rPr>
        <w:t xml:space="preserve">In addition, organisations must be formally constituted (e.g. as a community interest company or limited liability company registered at Companies House; a charity or trust registered with the Charity Commission; a Local Authority or statutory body; or a voluntary group with a written constitution and bank account).</w:t>
      </w:r>
    </w:p>
    <w:p w:rsidR="00000000" w:rsidDel="00000000" w:rsidP="00000000" w:rsidRDefault="00000000" w:rsidRPr="00000000" w14:paraId="0000002F">
      <w:pPr>
        <w:pageBreakBefore w:val="0"/>
        <w:rPr>
          <w:rFonts w:ascii="Karla" w:cs="Karla" w:eastAsia="Karla" w:hAnsi="Karla"/>
          <w:sz w:val="22"/>
          <w:szCs w:val="22"/>
        </w:rPr>
      </w:pPr>
      <w:r w:rsidDel="00000000" w:rsidR="00000000" w:rsidRPr="00000000">
        <w:rPr>
          <w:rtl w:val="0"/>
        </w:rPr>
      </w:r>
    </w:p>
    <w:p w:rsidR="00000000" w:rsidDel="00000000" w:rsidP="00000000" w:rsidRDefault="00000000" w:rsidRPr="00000000" w14:paraId="00000030">
      <w:pPr>
        <w:pageBreakBefore w:val="0"/>
        <w:rPr>
          <w:rFonts w:ascii="Karla" w:cs="Karla" w:eastAsia="Karla" w:hAnsi="Karla"/>
          <w:sz w:val="22"/>
          <w:szCs w:val="22"/>
        </w:rPr>
      </w:pPr>
      <w:r w:rsidDel="00000000" w:rsidR="00000000" w:rsidRPr="00000000">
        <w:rPr>
          <w:rFonts w:ascii="Karla" w:cs="Karla" w:eastAsia="Karla" w:hAnsi="Karla"/>
          <w:sz w:val="22"/>
          <w:szCs w:val="22"/>
          <w:rtl w:val="0"/>
        </w:rPr>
        <w:t xml:space="preserve">Most of the financial support offered by the Hub is only available to members. However, membership does not mean you are automatically eligible for particular schemes and initiatives, and applicants should consult the criteria of individual calls for full details of who can apply.</w:t>
      </w:r>
    </w:p>
    <w:p w:rsidR="00000000" w:rsidDel="00000000" w:rsidP="00000000" w:rsidRDefault="00000000" w:rsidRPr="00000000" w14:paraId="00000031">
      <w:pPr>
        <w:pageBreakBefore w:val="0"/>
        <w:rPr>
          <w:rFonts w:ascii="Karla" w:cs="Karla" w:eastAsia="Karla" w:hAnsi="Karla"/>
          <w:sz w:val="22"/>
          <w:szCs w:val="22"/>
        </w:rPr>
      </w:pPr>
      <w:r w:rsidDel="00000000" w:rsidR="00000000" w:rsidRPr="00000000">
        <w:rPr>
          <w:rtl w:val="0"/>
        </w:rPr>
      </w:r>
    </w:p>
    <w:p w:rsidR="00000000" w:rsidDel="00000000" w:rsidP="00000000" w:rsidRDefault="00000000" w:rsidRPr="00000000" w14:paraId="00000032">
      <w:pPr>
        <w:pageBreakBefore w:val="0"/>
        <w:rPr>
          <w:rFonts w:ascii="Karla" w:cs="Karla" w:eastAsia="Karla" w:hAnsi="Karla"/>
          <w:sz w:val="22"/>
          <w:szCs w:val="22"/>
        </w:rPr>
      </w:pPr>
      <w:r w:rsidDel="00000000" w:rsidR="00000000" w:rsidRPr="00000000">
        <w:rPr>
          <w:rFonts w:ascii="Karla" w:cs="Karla" w:eastAsia="Karla" w:hAnsi="Karla"/>
          <w:sz w:val="22"/>
          <w:szCs w:val="22"/>
          <w:rtl w:val="0"/>
        </w:rPr>
        <w:t xml:space="preserve">Private individuals are not eligible for FAN membership in their own right but are encouraged to sign-up to the Film Hub North newsletter to keep in touch with FAN news and developments around the North and the UK.</w:t>
      </w:r>
    </w:p>
    <w:p w:rsidR="00000000" w:rsidDel="00000000" w:rsidP="00000000" w:rsidRDefault="00000000" w:rsidRPr="00000000" w14:paraId="00000033">
      <w:pPr>
        <w:pageBreakBefore w:val="0"/>
        <w:rPr>
          <w:rFonts w:ascii="Karla" w:cs="Karla" w:eastAsia="Karla" w:hAnsi="Karla"/>
          <w:sz w:val="22"/>
          <w:szCs w:val="22"/>
        </w:rPr>
      </w:pPr>
      <w:r w:rsidDel="00000000" w:rsidR="00000000" w:rsidRPr="00000000">
        <w:rPr>
          <w:rtl w:val="0"/>
        </w:rPr>
      </w:r>
    </w:p>
    <w:p w:rsidR="00000000" w:rsidDel="00000000" w:rsidP="00000000" w:rsidRDefault="00000000" w:rsidRPr="00000000" w14:paraId="00000034">
      <w:pPr>
        <w:pageBreakBefore w:val="0"/>
        <w:rPr>
          <w:rFonts w:ascii="Karla" w:cs="Karla" w:eastAsia="Karla" w:hAnsi="Karla"/>
          <w:color w:val="2d7ca8"/>
          <w:sz w:val="22"/>
          <w:szCs w:val="22"/>
        </w:rPr>
      </w:pPr>
      <w:r w:rsidDel="00000000" w:rsidR="00000000" w:rsidRPr="00000000">
        <w:rPr>
          <w:rFonts w:ascii="Karla" w:cs="Karla" w:eastAsia="Karla" w:hAnsi="Karla"/>
          <w:sz w:val="22"/>
          <w:szCs w:val="22"/>
          <w:rtl w:val="0"/>
        </w:rPr>
        <w:t xml:space="preserve">To become a member, simply complete the application form online: </w:t>
      </w:r>
      <w:hyperlink r:id="rId7">
        <w:r w:rsidDel="00000000" w:rsidR="00000000" w:rsidRPr="00000000">
          <w:rPr>
            <w:rFonts w:ascii="Karla" w:cs="Karla" w:eastAsia="Karla" w:hAnsi="Karla"/>
            <w:color w:val="2d7ca8"/>
            <w:sz w:val="22"/>
            <w:szCs w:val="22"/>
            <w:u w:val="single"/>
            <w:rtl w:val="0"/>
          </w:rPr>
          <w:t xml:space="preserve">https://goo.gl/forms/22RgLOZlkFkx7GLp2</w:t>
        </w:r>
      </w:hyperlink>
      <w:r w:rsidDel="00000000" w:rsidR="00000000" w:rsidRPr="00000000">
        <w:rPr>
          <w:rtl w:val="0"/>
        </w:rPr>
      </w:r>
    </w:p>
    <w:p w:rsidR="00000000" w:rsidDel="00000000" w:rsidP="00000000" w:rsidRDefault="00000000" w:rsidRPr="00000000" w14:paraId="00000035">
      <w:pPr>
        <w:pageBreakBefore w:val="0"/>
        <w:rPr>
          <w:rFonts w:ascii="Karla" w:cs="Karla" w:eastAsia="Karla" w:hAnsi="Karla"/>
          <w:sz w:val="22"/>
          <w:szCs w:val="22"/>
        </w:rPr>
      </w:pPr>
      <w:r w:rsidDel="00000000" w:rsidR="00000000" w:rsidRPr="00000000">
        <w:rPr>
          <w:rtl w:val="0"/>
        </w:rPr>
      </w:r>
    </w:p>
    <w:p w:rsidR="00000000" w:rsidDel="00000000" w:rsidP="00000000" w:rsidRDefault="00000000" w:rsidRPr="00000000" w14:paraId="00000036">
      <w:pPr>
        <w:pageBreakBefore w:val="0"/>
        <w:rPr>
          <w:rFonts w:ascii="Karla" w:cs="Karla" w:eastAsia="Karla" w:hAnsi="Karla"/>
          <w:sz w:val="22"/>
          <w:szCs w:val="22"/>
        </w:rPr>
      </w:pPr>
      <w:r w:rsidDel="00000000" w:rsidR="00000000" w:rsidRPr="00000000">
        <w:rPr>
          <w:rFonts w:ascii="Karla" w:cs="Karla" w:eastAsia="Karla" w:hAnsi="Karla"/>
          <w:sz w:val="22"/>
          <w:szCs w:val="22"/>
          <w:rtl w:val="0"/>
        </w:rPr>
        <w:t xml:space="preserve">Please allow 2 weeks for your application to be processed. If you have any further questions or concerns, please email </w:t>
      </w:r>
      <w:hyperlink r:id="rId8">
        <w:r w:rsidDel="00000000" w:rsidR="00000000" w:rsidRPr="00000000">
          <w:rPr>
            <w:rFonts w:ascii="Karla" w:cs="Karla" w:eastAsia="Karla" w:hAnsi="Karla"/>
            <w:color w:val="2d7ca8"/>
            <w:sz w:val="22"/>
            <w:szCs w:val="22"/>
            <w:u w:val="single"/>
            <w:rtl w:val="0"/>
          </w:rPr>
          <w:t xml:space="preserve">andrew@filmhubnorth.org.uk</w:t>
        </w:r>
      </w:hyperlink>
      <w:r w:rsidDel="00000000" w:rsidR="00000000" w:rsidRPr="00000000">
        <w:rPr>
          <w:rFonts w:ascii="Karla" w:cs="Karla" w:eastAsia="Karla" w:hAnsi="Karla"/>
          <w:sz w:val="22"/>
          <w:szCs w:val="22"/>
          <w:rtl w:val="0"/>
        </w:rPr>
        <w:t xml:space="preserve">.</w:t>
      </w:r>
    </w:p>
    <w:sectPr>
      <w:headerReference r:id="rId9" w:type="default"/>
      <w:headerReference r:id="rId10" w:type="first"/>
      <w:pgSz w:h="16840" w:w="11900" w:orient="portrait"/>
      <w:pgMar w:bottom="1440" w:top="1440" w:left="1440" w:right="1440" w:header="709" w:footer="709"/>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Poppi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Poppins SemiBold">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 w:name="Karla">
    <w:embedRegular w:fontKey="{00000000-0000-0000-0000-000000000000}" r:id="rId9" w:subsetted="0"/>
    <w:embedBold w:fontKey="{00000000-0000-0000-0000-000000000000}" r:id="rId10" w:subsetted="0"/>
    <w:embedItalic w:fontKey="{00000000-0000-0000-0000-000000000000}" r:id="rId11" w:subsetted="0"/>
    <w:embedBoldItalic w:fontKey="{00000000-0000-0000-0000-000000000000}" r:id="rId12"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55"/>
        <w:tab w:val="right" w:leader="none" w:pos="9020"/>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455"/>
        <w:tab w:val="right" w:leader="none" w:pos="9020"/>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Poppins" w:cs="Poppins" w:eastAsia="Poppins" w:hAnsi="Poppins"/>
        <w:b w:val="1"/>
        <w:sz w:val="44"/>
        <w:szCs w:val="44"/>
        <w:rtl w:val="0"/>
      </w:rPr>
      <w:t xml:space="preserve">MEMBERSHIP GUIDELINES</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ab/>
      <w:tab/>
      <w:t xml:space="preserve">     </w:t>
    </w:r>
    <w:r w:rsidDel="00000000" w:rsidR="00000000" w:rsidRPr="00000000">
      <w:drawing>
        <wp:anchor allowOverlap="1" behindDoc="0" distB="0" distT="0" distL="114300" distR="114300" hidden="0" layoutInCell="1" locked="0" relativeHeight="0" simplePos="0">
          <wp:simplePos x="0" y="0"/>
          <wp:positionH relativeFrom="column">
            <wp:posOffset>4676775</wp:posOffset>
          </wp:positionH>
          <wp:positionV relativeFrom="paragraph">
            <wp:posOffset>-128587</wp:posOffset>
          </wp:positionV>
          <wp:extent cx="1809750" cy="571500"/>
          <wp:effectExtent b="0" l="0" r="0" t="0"/>
          <wp:wrapSquare wrapText="bothSides" distB="0" distT="0" distL="114300" distR="114300"/>
          <wp:docPr id="1"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1809750" cy="571500"/>
                  </a:xfrm>
                  <a:prstGeom prst="rect"/>
                  <a:ln/>
                </pic:spPr>
              </pic:pic>
            </a:graphicData>
          </a:graphic>
        </wp:anchor>
      </w:drawing>
    </w:r>
    <w:r w:rsidDel="00000000" w:rsidR="00000000" w:rsidRPr="00000000">
      <w:drawing>
        <wp:anchor allowOverlap="1" behindDoc="0" distB="0" distT="0" distL="0" distR="0" hidden="0" layoutInCell="1" locked="0" relativeHeight="0" simplePos="0">
          <wp:simplePos x="0" y="0"/>
          <wp:positionH relativeFrom="column">
            <wp:posOffset>3933825</wp:posOffset>
          </wp:positionH>
          <wp:positionV relativeFrom="paragraph">
            <wp:posOffset>-100012</wp:posOffset>
          </wp:positionV>
          <wp:extent cx="661988" cy="502775"/>
          <wp:effectExtent b="0" l="0" r="0" t="0"/>
          <wp:wrapSquare wrapText="bothSides" distB="0" distT="0" distL="0" distR="0"/>
          <wp:docPr id="2" name="image1.png"/>
          <a:graphic>
            <a:graphicData uri="http://schemas.openxmlformats.org/drawingml/2006/picture">
              <pic:pic>
                <pic:nvPicPr>
                  <pic:cNvPr id="0" name="image1.png"/>
                  <pic:cNvPicPr preferRelativeResize="0"/>
                </pic:nvPicPr>
                <pic:blipFill>
                  <a:blip r:embed="rId2"/>
                  <a:srcRect b="0" l="0" r="0" t="0"/>
                  <a:stretch>
                    <a:fillRect/>
                  </a:stretch>
                </pic:blipFill>
                <pic:spPr>
                  <a:xfrm>
                    <a:off x="0" y="0"/>
                    <a:ext cx="661988" cy="502775"/>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567" w:hanging="283"/>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low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en-GB"/>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header" Target="header2.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hyperlink" Target="https://blog.bfi.org.uk/" TargetMode="External"/><Relationship Id="rId7" Type="http://schemas.openxmlformats.org/officeDocument/2006/relationships/hyperlink" Target="https://goo.gl/forms/22RgLOZlkFkx7GLp2" TargetMode="External"/><Relationship Id="rId8" Type="http://schemas.openxmlformats.org/officeDocument/2006/relationships/hyperlink" Target="mailto:andrew@filmhubnorth.org.uk"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Poppins-regular.ttf"/><Relationship Id="rId2" Type="http://schemas.openxmlformats.org/officeDocument/2006/relationships/font" Target="fonts/Poppins-bold.ttf"/><Relationship Id="rId3" Type="http://schemas.openxmlformats.org/officeDocument/2006/relationships/font" Target="fonts/Poppins-italic.ttf"/><Relationship Id="rId4" Type="http://schemas.openxmlformats.org/officeDocument/2006/relationships/font" Target="fonts/Poppins-boldItalic.ttf"/><Relationship Id="rId11" Type="http://schemas.openxmlformats.org/officeDocument/2006/relationships/font" Target="fonts/Karla-italic.ttf"/><Relationship Id="rId10" Type="http://schemas.openxmlformats.org/officeDocument/2006/relationships/font" Target="fonts/Karla-bold.ttf"/><Relationship Id="rId12" Type="http://schemas.openxmlformats.org/officeDocument/2006/relationships/font" Target="fonts/Karla-boldItalic.ttf"/><Relationship Id="rId9" Type="http://schemas.openxmlformats.org/officeDocument/2006/relationships/font" Target="fonts/Karla-regular.ttf"/><Relationship Id="rId5" Type="http://schemas.openxmlformats.org/officeDocument/2006/relationships/font" Target="fonts/PoppinsSemiBold-regular.ttf"/><Relationship Id="rId6" Type="http://schemas.openxmlformats.org/officeDocument/2006/relationships/font" Target="fonts/PoppinsSemiBold-bold.ttf"/><Relationship Id="rId7" Type="http://schemas.openxmlformats.org/officeDocument/2006/relationships/font" Target="fonts/PoppinsSemiBold-italic.ttf"/><Relationship Id="rId8" Type="http://schemas.openxmlformats.org/officeDocument/2006/relationships/font" Target="fonts/PoppinsSemiBold-boldItalic.ttf"/></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